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8CC" w:rsidRDefault="008178CC" w:rsidP="00954672">
      <w:pPr>
        <w:jc w:val="center"/>
        <w:rPr>
          <w:rFonts w:ascii="Tahoma" w:hAnsi="Tahoma" w:cs="Tahoma"/>
          <w:sz w:val="32"/>
          <w:szCs w:val="32"/>
        </w:rPr>
      </w:pPr>
    </w:p>
    <w:p w:rsidR="00B74A97" w:rsidRPr="007D208E" w:rsidRDefault="00106442" w:rsidP="00954672">
      <w:pPr>
        <w:jc w:val="center"/>
        <w:rPr>
          <w:rFonts w:ascii="Tahoma" w:hAnsi="Tahoma" w:cs="Tahoma"/>
          <w:sz w:val="32"/>
          <w:szCs w:val="32"/>
        </w:rPr>
      </w:pPr>
      <w:bookmarkStart w:id="0" w:name="_GoBack"/>
      <w:bookmarkEnd w:id="0"/>
      <w:r>
        <w:rPr>
          <w:rFonts w:ascii="Tahoma" w:hAnsi="Tahoma" w:cs="Tahoma"/>
          <w:noProof/>
          <w:sz w:val="32"/>
          <w:szCs w:val="32"/>
        </w:rPr>
        <w:drawing>
          <wp:inline distT="0" distB="0" distL="0" distR="0">
            <wp:extent cx="2505075" cy="438150"/>
            <wp:effectExtent l="19050" t="0" r="9525" b="0"/>
            <wp:docPr id="1" name="Resim 1" descr="\\ortak-pc\ORTAK\SCC-Müşteriler\DIGICOM\bültenler\Conti Anneler Günü BB\Conti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ortak-pc\ORTAK\SCC-Müşteriler\DIGICOM\bültenler\Conti Anneler Günü BB\Conti_Log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4672" w:rsidRDefault="00954672" w:rsidP="002358C5">
      <w:pPr>
        <w:pStyle w:val="Balk2"/>
        <w:jc w:val="center"/>
        <w:rPr>
          <w:rFonts w:ascii="Tahoma Bold" w:hAnsi="Tahoma Bold" w:cs="Tahoma"/>
          <w:b w:val="0"/>
          <w:color w:val="000000" w:themeColor="text1"/>
          <w:sz w:val="24"/>
          <w:szCs w:val="28"/>
        </w:rPr>
      </w:pPr>
      <w:r w:rsidRPr="008150F7">
        <w:rPr>
          <w:rFonts w:ascii="Tahoma Bold" w:hAnsi="Tahoma Bold" w:cs="Tahoma"/>
          <w:b w:val="0"/>
          <w:color w:val="000000" w:themeColor="text1"/>
          <w:sz w:val="24"/>
          <w:szCs w:val="28"/>
        </w:rPr>
        <w:t xml:space="preserve">Conti bir </w:t>
      </w:r>
      <w:r w:rsidRPr="008150F7">
        <w:rPr>
          <w:rFonts w:ascii="Tahoma Bold" w:hAnsi="Tahoma Bold" w:cs="Tahoma"/>
          <w:color w:val="000000" w:themeColor="text1"/>
          <w:sz w:val="24"/>
          <w:szCs w:val="28"/>
        </w:rPr>
        <w:t xml:space="preserve">DIGICOM </w:t>
      </w:r>
      <w:r w:rsidRPr="008150F7">
        <w:rPr>
          <w:rFonts w:ascii="Tahoma Bold" w:hAnsi="Tahoma Bold" w:cs="Tahoma"/>
          <w:b w:val="0"/>
          <w:color w:val="000000" w:themeColor="text1"/>
          <w:sz w:val="24"/>
          <w:szCs w:val="28"/>
        </w:rPr>
        <w:t>Grup Markasıdır.</w:t>
      </w:r>
    </w:p>
    <w:p w:rsidR="008178CC" w:rsidRPr="008178CC" w:rsidRDefault="008178CC" w:rsidP="008178CC"/>
    <w:p w:rsidR="008178CC" w:rsidRPr="00930384" w:rsidRDefault="008178CC" w:rsidP="008178CC">
      <w:pPr>
        <w:widowControl w:val="0"/>
        <w:autoSpaceDE w:val="0"/>
        <w:autoSpaceDN w:val="0"/>
        <w:adjustRightInd w:val="0"/>
        <w:rPr>
          <w:rFonts w:cs="Helvetica"/>
          <w:sz w:val="24"/>
          <w:szCs w:val="24"/>
          <w:u w:val="single"/>
        </w:rPr>
      </w:pPr>
      <w:r w:rsidRPr="00930384">
        <w:rPr>
          <w:rFonts w:cs="Helvetica"/>
          <w:sz w:val="24"/>
          <w:szCs w:val="24"/>
          <w:u w:val="single"/>
        </w:rPr>
        <w:t>Basın Bülteni</w:t>
      </w:r>
      <w:r>
        <w:rPr>
          <w:rFonts w:cs="Helvetica"/>
          <w:sz w:val="24"/>
          <w:szCs w:val="24"/>
          <w:u w:val="single"/>
        </w:rPr>
        <w:t xml:space="preserve">                                                                                         </w:t>
      </w:r>
      <w:r w:rsidR="0039440E">
        <w:rPr>
          <w:rFonts w:cs="Helvetica"/>
          <w:sz w:val="24"/>
          <w:szCs w:val="24"/>
          <w:u w:val="single"/>
        </w:rPr>
        <w:t xml:space="preserve">                              06</w:t>
      </w:r>
      <w:r>
        <w:rPr>
          <w:rFonts w:cs="Helvetica"/>
          <w:sz w:val="24"/>
          <w:szCs w:val="24"/>
          <w:u w:val="single"/>
        </w:rPr>
        <w:t>.06.2016</w:t>
      </w:r>
    </w:p>
    <w:p w:rsidR="007D208E" w:rsidRDefault="007D208E" w:rsidP="007D208E">
      <w:pPr>
        <w:rPr>
          <w:rFonts w:ascii="Tahoma Bold" w:hAnsi="Tahoma Bold" w:cs="Tahoma"/>
          <w:b/>
          <w:u w:val="single"/>
        </w:rPr>
      </w:pPr>
    </w:p>
    <w:p w:rsidR="00C2051B" w:rsidRPr="00954672" w:rsidRDefault="00C2051B" w:rsidP="007D208E">
      <w:pPr>
        <w:rPr>
          <w:rFonts w:ascii="Tahoma Bold" w:hAnsi="Tahoma Bold" w:cs="Tahoma"/>
          <w:b/>
          <w:u w:val="single"/>
        </w:rPr>
      </w:pPr>
    </w:p>
    <w:p w:rsidR="008150F7" w:rsidRDefault="007823DC" w:rsidP="007D208E">
      <w:pPr>
        <w:jc w:val="center"/>
        <w:rPr>
          <w:rFonts w:cstheme="minorHAnsi"/>
          <w:b/>
          <w:sz w:val="40"/>
          <w:szCs w:val="40"/>
        </w:rPr>
      </w:pPr>
      <w:r w:rsidRPr="008150F7">
        <w:rPr>
          <w:rFonts w:cstheme="minorHAnsi"/>
          <w:b/>
          <w:sz w:val="40"/>
          <w:szCs w:val="40"/>
        </w:rPr>
        <w:t>RAMAZAN</w:t>
      </w:r>
      <w:r w:rsidR="0039440E">
        <w:rPr>
          <w:rFonts w:cstheme="minorHAnsi"/>
          <w:b/>
          <w:sz w:val="40"/>
          <w:szCs w:val="40"/>
        </w:rPr>
        <w:t xml:space="preserve"> SOFRALARI</w:t>
      </w:r>
      <w:r w:rsidR="006067BF">
        <w:rPr>
          <w:rFonts w:cstheme="minorHAnsi"/>
          <w:b/>
          <w:sz w:val="40"/>
          <w:szCs w:val="40"/>
        </w:rPr>
        <w:t>,</w:t>
      </w:r>
      <w:r w:rsidR="001006E7" w:rsidRPr="008150F7">
        <w:rPr>
          <w:rFonts w:cstheme="minorHAnsi"/>
          <w:b/>
          <w:sz w:val="40"/>
          <w:szCs w:val="40"/>
        </w:rPr>
        <w:t xml:space="preserve"> CONTİ “</w:t>
      </w:r>
      <w:r w:rsidR="008178CC">
        <w:rPr>
          <w:rFonts w:cstheme="minorHAnsi"/>
          <w:b/>
          <w:sz w:val="40"/>
          <w:szCs w:val="40"/>
        </w:rPr>
        <w:t>TURBO</w:t>
      </w:r>
      <w:r w:rsidR="001B7F46" w:rsidRPr="001B7F46">
        <w:rPr>
          <w:rFonts w:cstheme="minorHAnsi"/>
          <w:b/>
          <w:sz w:val="40"/>
          <w:szCs w:val="40"/>
        </w:rPr>
        <w:t xml:space="preserve"> </w:t>
      </w:r>
      <w:r w:rsidR="001B7F46" w:rsidRPr="008150F7">
        <w:rPr>
          <w:rFonts w:cstheme="minorHAnsi"/>
          <w:b/>
          <w:sz w:val="40"/>
          <w:szCs w:val="40"/>
        </w:rPr>
        <w:t>ÇITIR</w:t>
      </w:r>
      <w:r w:rsidR="008178CC">
        <w:rPr>
          <w:rFonts w:cstheme="minorHAnsi"/>
          <w:b/>
          <w:sz w:val="40"/>
          <w:szCs w:val="40"/>
        </w:rPr>
        <w:t xml:space="preserve"> FIRIN</w:t>
      </w:r>
      <w:r w:rsidR="001006E7" w:rsidRPr="008150F7">
        <w:rPr>
          <w:rFonts w:cstheme="minorHAnsi"/>
          <w:b/>
          <w:sz w:val="40"/>
          <w:szCs w:val="40"/>
        </w:rPr>
        <w:t>” İLE</w:t>
      </w:r>
      <w:r w:rsidR="004E1E78">
        <w:rPr>
          <w:rFonts w:cstheme="minorHAnsi"/>
          <w:b/>
          <w:sz w:val="40"/>
          <w:szCs w:val="40"/>
        </w:rPr>
        <w:t xml:space="preserve"> </w:t>
      </w:r>
      <w:r w:rsidR="0039440E">
        <w:rPr>
          <w:rFonts w:cstheme="minorHAnsi"/>
          <w:b/>
          <w:sz w:val="40"/>
          <w:szCs w:val="40"/>
        </w:rPr>
        <w:t>ARTIK ÇOK DAHA BEREKETLİ!</w:t>
      </w:r>
    </w:p>
    <w:p w:rsidR="00B32E66" w:rsidRPr="00C41C12" w:rsidRDefault="006A5AA7" w:rsidP="00C41C12">
      <w:pPr>
        <w:jc w:val="center"/>
        <w:rPr>
          <w:rFonts w:cstheme="minorHAnsi"/>
          <w:sz w:val="28"/>
          <w:szCs w:val="24"/>
        </w:rPr>
      </w:pPr>
      <w:r w:rsidRPr="00C41C12">
        <w:rPr>
          <w:rFonts w:cs="Tahoma"/>
          <w:i/>
          <w:sz w:val="28"/>
          <w:szCs w:val="24"/>
        </w:rPr>
        <w:t xml:space="preserve">Son teknolojiyle geliştirilen ürünlerini ergonomik tasarımlar ve estetikle buluşturan Conti, </w:t>
      </w:r>
      <w:r w:rsidRPr="00C41C12">
        <w:rPr>
          <w:rFonts w:cstheme="minorHAnsi"/>
          <w:sz w:val="28"/>
          <w:szCs w:val="24"/>
        </w:rPr>
        <w:t>Ramazan ayında “Turbo Çıtır Fırın” ile sofralara lezzet katmaya geliyor.</w:t>
      </w:r>
    </w:p>
    <w:p w:rsidR="0038615A" w:rsidRDefault="0039440E" w:rsidP="0039440E">
      <w:pPr>
        <w:jc w:val="both"/>
        <w:rPr>
          <w:rFonts w:cstheme="minorHAnsi"/>
          <w:sz w:val="24"/>
          <w:szCs w:val="24"/>
        </w:rPr>
      </w:pPr>
      <w:r w:rsidRPr="001B7F46">
        <w:rPr>
          <w:rFonts w:cstheme="minorHAnsi"/>
          <w:sz w:val="24"/>
          <w:szCs w:val="24"/>
        </w:rPr>
        <w:t xml:space="preserve">Conti </w:t>
      </w:r>
      <w:r>
        <w:rPr>
          <w:rFonts w:cstheme="minorHAnsi"/>
          <w:sz w:val="24"/>
          <w:szCs w:val="24"/>
        </w:rPr>
        <w:t>“</w:t>
      </w:r>
      <w:r w:rsidRPr="001B7F46">
        <w:rPr>
          <w:rFonts w:cstheme="minorHAnsi"/>
          <w:sz w:val="24"/>
          <w:szCs w:val="24"/>
        </w:rPr>
        <w:t xml:space="preserve">Turbo </w:t>
      </w:r>
      <w:r>
        <w:rPr>
          <w:rFonts w:cstheme="minorHAnsi"/>
          <w:sz w:val="24"/>
          <w:szCs w:val="24"/>
        </w:rPr>
        <w:t xml:space="preserve">Çıtır </w:t>
      </w:r>
      <w:r w:rsidRPr="001B7F46">
        <w:rPr>
          <w:rFonts w:cstheme="minorHAnsi"/>
          <w:sz w:val="24"/>
          <w:szCs w:val="24"/>
        </w:rPr>
        <w:t>Fırın</w:t>
      </w:r>
      <w:r>
        <w:rPr>
          <w:rFonts w:cstheme="minorHAnsi"/>
          <w:sz w:val="24"/>
          <w:szCs w:val="24"/>
        </w:rPr>
        <w:t>”</w:t>
      </w:r>
      <w:r w:rsidRPr="001B7F46">
        <w:rPr>
          <w:rFonts w:cstheme="minorHAnsi"/>
          <w:sz w:val="24"/>
          <w:szCs w:val="24"/>
        </w:rPr>
        <w:t xml:space="preserve"> ile Ramazan boyunca iştah açan ızgaralar, kekler ve börekler </w:t>
      </w:r>
      <w:r>
        <w:rPr>
          <w:rFonts w:cstheme="minorHAnsi"/>
          <w:sz w:val="24"/>
          <w:szCs w:val="24"/>
        </w:rPr>
        <w:t xml:space="preserve">yapmak artık çok kolay. </w:t>
      </w:r>
      <w:r w:rsidR="00C41C12">
        <w:rPr>
          <w:rFonts w:cstheme="minorHAnsi"/>
          <w:sz w:val="24"/>
          <w:szCs w:val="24"/>
        </w:rPr>
        <w:t xml:space="preserve">1300W gücündeki </w:t>
      </w:r>
      <w:proofErr w:type="spellStart"/>
      <w:r w:rsidR="00C41C12">
        <w:rPr>
          <w:rFonts w:cstheme="minorHAnsi"/>
          <w:sz w:val="24"/>
          <w:szCs w:val="24"/>
        </w:rPr>
        <w:t>Conti</w:t>
      </w:r>
      <w:proofErr w:type="spellEnd"/>
      <w:r w:rsidR="00C41C12">
        <w:rPr>
          <w:rFonts w:cstheme="minorHAnsi"/>
          <w:sz w:val="24"/>
          <w:szCs w:val="24"/>
        </w:rPr>
        <w:t xml:space="preserve"> “Turbo Çıtır Fırın”,</w:t>
      </w:r>
      <w:r>
        <w:rPr>
          <w:rFonts w:cstheme="minorHAnsi"/>
          <w:sz w:val="24"/>
          <w:szCs w:val="24"/>
        </w:rPr>
        <w:t xml:space="preserve"> 40 </w:t>
      </w:r>
      <w:proofErr w:type="spellStart"/>
      <w:r>
        <w:rPr>
          <w:rFonts w:cstheme="minorHAnsi"/>
          <w:sz w:val="24"/>
          <w:szCs w:val="24"/>
        </w:rPr>
        <w:t>Lt</w:t>
      </w:r>
      <w:proofErr w:type="spellEnd"/>
      <w:r>
        <w:rPr>
          <w:rFonts w:cstheme="minorHAnsi"/>
          <w:sz w:val="24"/>
          <w:szCs w:val="24"/>
        </w:rPr>
        <w:t xml:space="preserve"> kapasitesi ile Ramazan ayında kalabalık aile sofralarının neşesine ortak </w:t>
      </w:r>
      <w:r w:rsidR="00296812">
        <w:rPr>
          <w:rFonts w:cstheme="minorHAnsi"/>
          <w:sz w:val="24"/>
          <w:szCs w:val="24"/>
        </w:rPr>
        <w:t>oluyor.</w:t>
      </w:r>
      <w:r>
        <w:rPr>
          <w:rFonts w:cstheme="minorHAnsi"/>
          <w:sz w:val="24"/>
          <w:szCs w:val="24"/>
        </w:rPr>
        <w:t xml:space="preserve"> </w:t>
      </w:r>
    </w:p>
    <w:p w:rsidR="00296812" w:rsidRDefault="00296812" w:rsidP="00296812">
      <w:pPr>
        <w:jc w:val="both"/>
        <w:rPr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Conti</w:t>
      </w:r>
      <w:proofErr w:type="spellEnd"/>
      <w:r>
        <w:rPr>
          <w:rFonts w:cstheme="minorHAnsi"/>
          <w:sz w:val="24"/>
          <w:szCs w:val="24"/>
        </w:rPr>
        <w:t xml:space="preserve"> “Turbo Çıtır Fırın” 90 </w:t>
      </w:r>
      <w:proofErr w:type="spellStart"/>
      <w:r>
        <w:rPr>
          <w:rFonts w:cstheme="minorHAnsi"/>
          <w:sz w:val="24"/>
          <w:szCs w:val="24"/>
        </w:rPr>
        <w:t>dk</w:t>
      </w:r>
      <w:proofErr w:type="spellEnd"/>
      <w:r>
        <w:rPr>
          <w:rFonts w:cstheme="minorHAnsi"/>
          <w:sz w:val="24"/>
          <w:szCs w:val="24"/>
        </w:rPr>
        <w:t xml:space="preserve"> zaman ayarı ve yuvarlak börek tepsisi ile kullanım kolaylığı sunarken </w:t>
      </w:r>
      <w:r>
        <w:rPr>
          <w:sz w:val="24"/>
          <w:szCs w:val="24"/>
        </w:rPr>
        <w:t xml:space="preserve">turbo fan özelliği sayesinde sıcak hava tepsinin her tarafına eşit miktarda ulaşır ve pişirmiş olduğunuz yiyeceklerin her yerinin eşit olarak pişmesini sağlar. </w:t>
      </w:r>
    </w:p>
    <w:p w:rsidR="00C41C12" w:rsidRDefault="0039440E" w:rsidP="0039440E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Çok fonksiyonlu kontrol paneli, buz çözme özelliği ve ızgara özelliği ile Conti “Turbo Çıtır Fırın” Ramazan ayı boyunca mükemmel yemekler </w:t>
      </w:r>
      <w:r w:rsidR="00296812">
        <w:rPr>
          <w:rFonts w:cstheme="minorHAnsi"/>
          <w:sz w:val="24"/>
          <w:szCs w:val="24"/>
        </w:rPr>
        <w:t>yaparken en büyük yardımcınız olmaya aday.</w:t>
      </w:r>
    </w:p>
    <w:p w:rsidR="00D4318C" w:rsidRPr="001B7F46" w:rsidRDefault="008E0ADD" w:rsidP="00D4318C">
      <w:pPr>
        <w:jc w:val="both"/>
        <w:rPr>
          <w:rFonts w:cstheme="minorHAnsi"/>
          <w:sz w:val="24"/>
          <w:szCs w:val="24"/>
        </w:rPr>
      </w:pPr>
      <w:r w:rsidRPr="001B7F46">
        <w:rPr>
          <w:rFonts w:cstheme="minorHAnsi"/>
          <w:sz w:val="24"/>
          <w:szCs w:val="24"/>
        </w:rPr>
        <w:t>İnovasyon merkezi Digicom</w:t>
      </w:r>
      <w:r w:rsidR="00B30C8E" w:rsidRPr="001B7F46">
        <w:rPr>
          <w:rFonts w:cstheme="minorHAnsi"/>
          <w:sz w:val="24"/>
          <w:szCs w:val="24"/>
        </w:rPr>
        <w:t>'un</w:t>
      </w:r>
      <w:r w:rsidRPr="001B7F46">
        <w:rPr>
          <w:rFonts w:cstheme="minorHAnsi"/>
          <w:sz w:val="24"/>
          <w:szCs w:val="24"/>
        </w:rPr>
        <w:t xml:space="preserve"> çatısı altında yer alan Conti</w:t>
      </w:r>
      <w:r w:rsidR="00103B05" w:rsidRPr="001B7F46">
        <w:rPr>
          <w:rFonts w:cstheme="minorHAnsi"/>
          <w:sz w:val="24"/>
          <w:szCs w:val="24"/>
        </w:rPr>
        <w:t>,</w:t>
      </w:r>
      <w:r w:rsidRPr="001B7F46">
        <w:rPr>
          <w:rFonts w:cstheme="minorHAnsi"/>
          <w:sz w:val="24"/>
          <w:szCs w:val="24"/>
        </w:rPr>
        <w:t xml:space="preserve"> yaygın ve güvenilir teknik servis ağı ile Türkiye'nin her tarafında satış sonrasında da ideal bir hizmet sunuyor. Tamamen </w:t>
      </w:r>
      <w:r w:rsidR="002E509C" w:rsidRPr="001B7F46">
        <w:rPr>
          <w:rFonts w:cstheme="minorHAnsi"/>
          <w:sz w:val="24"/>
          <w:szCs w:val="24"/>
        </w:rPr>
        <w:t>kolay kullanım ve ileri teknoloji</w:t>
      </w:r>
      <w:r w:rsidR="006D027B" w:rsidRPr="001B7F46">
        <w:rPr>
          <w:rFonts w:cstheme="minorHAnsi"/>
          <w:sz w:val="24"/>
          <w:szCs w:val="24"/>
        </w:rPr>
        <w:t xml:space="preserve"> öğeleriyle donatılan Conti </w:t>
      </w:r>
      <w:r w:rsidR="004E1E78">
        <w:rPr>
          <w:rFonts w:cstheme="minorHAnsi"/>
          <w:sz w:val="24"/>
          <w:szCs w:val="24"/>
        </w:rPr>
        <w:t>“</w:t>
      </w:r>
      <w:r w:rsidR="008178CC" w:rsidRPr="001B7F46">
        <w:rPr>
          <w:rFonts w:cstheme="minorHAnsi"/>
          <w:sz w:val="24"/>
          <w:szCs w:val="24"/>
        </w:rPr>
        <w:t xml:space="preserve">Turbo </w:t>
      </w:r>
      <w:r w:rsidR="004E1E78">
        <w:rPr>
          <w:rFonts w:cstheme="minorHAnsi"/>
          <w:sz w:val="24"/>
          <w:szCs w:val="24"/>
        </w:rPr>
        <w:t xml:space="preserve">Çıtır </w:t>
      </w:r>
      <w:r w:rsidR="008178CC" w:rsidRPr="001B7F46">
        <w:rPr>
          <w:rFonts w:cstheme="minorHAnsi"/>
          <w:sz w:val="24"/>
          <w:szCs w:val="24"/>
        </w:rPr>
        <w:t>Fırın</w:t>
      </w:r>
      <w:r w:rsidR="004E1E78">
        <w:rPr>
          <w:rFonts w:cstheme="minorHAnsi"/>
          <w:sz w:val="24"/>
          <w:szCs w:val="24"/>
        </w:rPr>
        <w:t>”</w:t>
      </w:r>
      <w:r w:rsidR="008178CC" w:rsidRPr="001B7F46">
        <w:rPr>
          <w:rFonts w:cstheme="minorHAnsi"/>
          <w:sz w:val="24"/>
          <w:szCs w:val="24"/>
        </w:rPr>
        <w:t xml:space="preserve"> </w:t>
      </w:r>
      <w:r w:rsidR="006D027B" w:rsidRPr="001B7F46">
        <w:rPr>
          <w:rFonts w:cstheme="minorHAnsi"/>
          <w:sz w:val="24"/>
          <w:szCs w:val="24"/>
        </w:rPr>
        <w:t>bu Ramazan</w:t>
      </w:r>
      <w:r w:rsidR="00103B05" w:rsidRPr="001B7F46">
        <w:rPr>
          <w:rFonts w:cstheme="minorHAnsi"/>
          <w:sz w:val="24"/>
          <w:szCs w:val="24"/>
        </w:rPr>
        <w:t xml:space="preserve">’da ailenizi ve misafirlerinizi birbirinden güzel sofralarda ağırlamanızda </w:t>
      </w:r>
      <w:r w:rsidR="006D027B" w:rsidRPr="001B7F46">
        <w:rPr>
          <w:rFonts w:cstheme="minorHAnsi"/>
          <w:sz w:val="24"/>
          <w:szCs w:val="24"/>
        </w:rPr>
        <w:t>en büyük yardımcı</w:t>
      </w:r>
      <w:r w:rsidR="00B30C8E" w:rsidRPr="001B7F46">
        <w:rPr>
          <w:rFonts w:cstheme="minorHAnsi"/>
          <w:sz w:val="24"/>
          <w:szCs w:val="24"/>
        </w:rPr>
        <w:t>nız olacak</w:t>
      </w:r>
      <w:r w:rsidR="006D027B" w:rsidRPr="001B7F46">
        <w:rPr>
          <w:rFonts w:cstheme="minorHAnsi"/>
          <w:sz w:val="24"/>
          <w:szCs w:val="24"/>
        </w:rPr>
        <w:t>…</w:t>
      </w:r>
    </w:p>
    <w:p w:rsidR="004E1E78" w:rsidRPr="00930384" w:rsidRDefault="004E1E78" w:rsidP="004E1E78">
      <w:pPr>
        <w:widowControl w:val="0"/>
        <w:autoSpaceDE w:val="0"/>
        <w:autoSpaceDN w:val="0"/>
        <w:adjustRightInd w:val="0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Ürünün satış fiyatı: 233</w:t>
      </w:r>
      <w:r w:rsidRPr="00930384">
        <w:rPr>
          <w:rFonts w:cs="Tahoma"/>
          <w:sz w:val="24"/>
          <w:szCs w:val="24"/>
        </w:rPr>
        <w:t xml:space="preserve"> TL.</w:t>
      </w:r>
    </w:p>
    <w:p w:rsidR="00B30C8E" w:rsidRDefault="00B30C8E" w:rsidP="00B30C8E">
      <w:pPr>
        <w:jc w:val="both"/>
        <w:rPr>
          <w:rFonts w:cstheme="minorHAnsi"/>
          <w:b/>
          <w:u w:val="single"/>
        </w:rPr>
      </w:pPr>
    </w:p>
    <w:p w:rsidR="00B30C8E" w:rsidRDefault="00B30C8E" w:rsidP="00B30C8E">
      <w:pPr>
        <w:jc w:val="both"/>
        <w:rPr>
          <w:rFonts w:cstheme="minorHAnsi"/>
          <w:b/>
          <w:u w:val="single"/>
        </w:rPr>
      </w:pPr>
    </w:p>
    <w:p w:rsidR="00B30C8E" w:rsidRDefault="00B30C8E" w:rsidP="00B30C8E">
      <w:pPr>
        <w:jc w:val="both"/>
        <w:rPr>
          <w:rFonts w:cstheme="minorHAnsi"/>
          <w:b/>
          <w:u w:val="single"/>
        </w:rPr>
      </w:pPr>
    </w:p>
    <w:p w:rsidR="00B30C8E" w:rsidRDefault="00B30C8E" w:rsidP="00B30C8E">
      <w:pPr>
        <w:jc w:val="both"/>
        <w:rPr>
          <w:rFonts w:cstheme="minorHAnsi"/>
          <w:b/>
          <w:u w:val="single"/>
        </w:rPr>
      </w:pPr>
    </w:p>
    <w:p w:rsidR="00B30C8E" w:rsidRDefault="00B30C8E" w:rsidP="00B30C8E">
      <w:pPr>
        <w:jc w:val="both"/>
        <w:rPr>
          <w:rFonts w:cstheme="minorHAnsi"/>
          <w:b/>
          <w:u w:val="single"/>
        </w:rPr>
      </w:pPr>
    </w:p>
    <w:p w:rsidR="00B30C8E" w:rsidRPr="0039440E" w:rsidRDefault="00B30C8E" w:rsidP="00B30C8E">
      <w:pPr>
        <w:jc w:val="both"/>
        <w:rPr>
          <w:rFonts w:cstheme="minorHAnsi"/>
          <w:sz w:val="24"/>
          <w:szCs w:val="24"/>
        </w:rPr>
      </w:pPr>
      <w:r w:rsidRPr="0039440E">
        <w:rPr>
          <w:rFonts w:cstheme="minorHAnsi"/>
          <w:b/>
          <w:sz w:val="24"/>
          <w:szCs w:val="24"/>
          <w:u w:val="single"/>
        </w:rPr>
        <w:t>DIGICOM hakkında:</w:t>
      </w:r>
    </w:p>
    <w:p w:rsidR="00B30C8E" w:rsidRPr="0039440E" w:rsidRDefault="00B30C8E" w:rsidP="00B30C8E">
      <w:pPr>
        <w:pStyle w:val="FreeForm"/>
        <w:rPr>
          <w:rFonts w:asciiTheme="minorHAnsi" w:hAnsiTheme="minorHAnsi" w:cstheme="minorHAnsi"/>
          <w:szCs w:val="24"/>
        </w:rPr>
      </w:pPr>
    </w:p>
    <w:p w:rsidR="0039440E" w:rsidRPr="0039440E" w:rsidRDefault="0039440E" w:rsidP="0039440E">
      <w:pPr>
        <w:rPr>
          <w:rFonts w:cs="Calibri"/>
          <w:sz w:val="24"/>
          <w:szCs w:val="24"/>
        </w:rPr>
      </w:pPr>
      <w:r w:rsidRPr="0039440E">
        <w:rPr>
          <w:rFonts w:cs="Calibri"/>
          <w:sz w:val="24"/>
          <w:szCs w:val="24"/>
        </w:rPr>
        <w:t xml:space="preserve">DIGICOM grup şirketleri arasında;  Pioneer, Pioneer DJ, Roadstar, Sharp gibi teknoloji devlerinin distribütörlüğünü yapan ve aynı zamanda Conti Elektrikli Küçük Ev Aletleri marka sahibi </w:t>
      </w:r>
      <w:r w:rsidRPr="0039440E">
        <w:rPr>
          <w:rFonts w:cs="Calibri"/>
          <w:b/>
          <w:sz w:val="24"/>
          <w:szCs w:val="24"/>
        </w:rPr>
        <w:t xml:space="preserve">Digicom Teknoloji Ürünleri, </w:t>
      </w:r>
      <w:r w:rsidRPr="0039440E">
        <w:rPr>
          <w:rFonts w:cs="Calibri"/>
          <w:sz w:val="24"/>
          <w:szCs w:val="24"/>
        </w:rPr>
        <w:t xml:space="preserve">Starlife Silivri, Starlife Güzelce, Starlife Göktürk, Philippe Starck imzalı yooistanbul projeleriyle  ve yalı restorasyonlarıyla gayrimenkul sektörünün önemli isimlerinden olan </w:t>
      </w:r>
      <w:r w:rsidRPr="0039440E">
        <w:rPr>
          <w:rFonts w:cs="Calibri"/>
          <w:b/>
          <w:sz w:val="24"/>
          <w:szCs w:val="24"/>
        </w:rPr>
        <w:t>Say Yapı Teknoloji</w:t>
      </w:r>
      <w:r w:rsidRPr="0039440E">
        <w:rPr>
          <w:rFonts w:cs="Calibri"/>
          <w:sz w:val="24"/>
          <w:szCs w:val="24"/>
        </w:rPr>
        <w:t xml:space="preserve">,  temizlik malzemeleri ve hızlı tüketim ürünleri ile sektöre inovatif bir bakış açısı kazandıran </w:t>
      </w:r>
      <w:r w:rsidRPr="0039440E">
        <w:rPr>
          <w:rFonts w:cs="Calibri"/>
          <w:b/>
          <w:sz w:val="24"/>
          <w:szCs w:val="24"/>
        </w:rPr>
        <w:t xml:space="preserve">Parex </w:t>
      </w:r>
      <w:r w:rsidRPr="0039440E">
        <w:rPr>
          <w:rFonts w:cs="Calibri"/>
          <w:sz w:val="24"/>
          <w:szCs w:val="24"/>
        </w:rPr>
        <w:t xml:space="preserve">, inşaat malzemeleri alanında faaliyet gösteren </w:t>
      </w:r>
      <w:r w:rsidRPr="0039440E">
        <w:rPr>
          <w:rFonts w:cs="Calibri"/>
          <w:b/>
          <w:sz w:val="24"/>
          <w:szCs w:val="24"/>
        </w:rPr>
        <w:t>Yapaş Yapı Ürünleri</w:t>
      </w:r>
      <w:r w:rsidRPr="0039440E">
        <w:rPr>
          <w:rFonts w:cs="Calibri"/>
          <w:sz w:val="24"/>
          <w:szCs w:val="24"/>
        </w:rPr>
        <w:t xml:space="preserve">, radyoloji alanında çalışan ve Carestream ile Villa markalarının temsilciliğini yapan </w:t>
      </w:r>
      <w:r w:rsidRPr="0039440E">
        <w:rPr>
          <w:rFonts w:cs="Calibri"/>
          <w:b/>
          <w:sz w:val="24"/>
          <w:szCs w:val="24"/>
        </w:rPr>
        <w:t>Digicom Sağlık Ürünleri</w:t>
      </w:r>
      <w:r w:rsidRPr="0039440E">
        <w:rPr>
          <w:rFonts w:cs="Calibri"/>
          <w:sz w:val="24"/>
          <w:szCs w:val="24"/>
        </w:rPr>
        <w:t xml:space="preserve">, çöp torbaları, ambalaj ve tüketim ürünleri üzerine faaliyet gösteren </w:t>
      </w:r>
      <w:r w:rsidRPr="0039440E">
        <w:rPr>
          <w:rFonts w:cs="Calibri"/>
          <w:b/>
          <w:sz w:val="24"/>
          <w:szCs w:val="24"/>
        </w:rPr>
        <w:t xml:space="preserve">Ekomis Tüketim Ürünleri, </w:t>
      </w:r>
      <w:r w:rsidRPr="0039440E">
        <w:rPr>
          <w:rFonts w:cs="Calibri"/>
          <w:sz w:val="24"/>
          <w:szCs w:val="24"/>
        </w:rPr>
        <w:t xml:space="preserve">finans sektöründe hizmet veren </w:t>
      </w:r>
      <w:r w:rsidRPr="0039440E">
        <w:rPr>
          <w:rFonts w:cs="Calibri"/>
          <w:b/>
          <w:sz w:val="24"/>
          <w:szCs w:val="24"/>
        </w:rPr>
        <w:t xml:space="preserve">Çözüm Finans Faktoring </w:t>
      </w:r>
      <w:r w:rsidRPr="0039440E">
        <w:rPr>
          <w:rFonts w:cs="Calibri"/>
          <w:sz w:val="24"/>
          <w:szCs w:val="24"/>
        </w:rPr>
        <w:t xml:space="preserve"> bulunmaktadır.</w:t>
      </w:r>
    </w:p>
    <w:p w:rsidR="00925E7F" w:rsidRPr="008150F7" w:rsidRDefault="00925E7F">
      <w:pPr>
        <w:jc w:val="both"/>
        <w:rPr>
          <w:rFonts w:cstheme="minorHAnsi"/>
          <w:b/>
          <w:u w:val="single"/>
        </w:rPr>
      </w:pPr>
    </w:p>
    <w:sectPr w:rsidR="00925E7F" w:rsidRPr="008150F7" w:rsidSect="00E22D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ahoma Bold">
    <w:altName w:val="Arial Unicode MS"/>
    <w:charset w:val="00"/>
    <w:family w:val="roman"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/>
  <w:defaultTabStop w:val="708"/>
  <w:hyphenationZone w:val="425"/>
  <w:characterSpacingControl w:val="doNotCompress"/>
  <w:compat>
    <w:useFELayout/>
  </w:compat>
  <w:rsids>
    <w:rsidRoot w:val="00B74A97"/>
    <w:rsid w:val="00070C85"/>
    <w:rsid w:val="000B3CDA"/>
    <w:rsid w:val="001006E7"/>
    <w:rsid w:val="00103B05"/>
    <w:rsid w:val="00106442"/>
    <w:rsid w:val="00146EBD"/>
    <w:rsid w:val="001B7F46"/>
    <w:rsid w:val="002358C5"/>
    <w:rsid w:val="00296812"/>
    <w:rsid w:val="002E509C"/>
    <w:rsid w:val="002E6EFD"/>
    <w:rsid w:val="00380F08"/>
    <w:rsid w:val="0038615A"/>
    <w:rsid w:val="0039440E"/>
    <w:rsid w:val="003D15E3"/>
    <w:rsid w:val="004C64AF"/>
    <w:rsid w:val="004E1E78"/>
    <w:rsid w:val="004F7A03"/>
    <w:rsid w:val="005268B2"/>
    <w:rsid w:val="005A3D76"/>
    <w:rsid w:val="005B0100"/>
    <w:rsid w:val="005B0C0E"/>
    <w:rsid w:val="006067BF"/>
    <w:rsid w:val="00642669"/>
    <w:rsid w:val="006A5AA7"/>
    <w:rsid w:val="006D027B"/>
    <w:rsid w:val="006E78EE"/>
    <w:rsid w:val="00726256"/>
    <w:rsid w:val="007347AF"/>
    <w:rsid w:val="00750BD7"/>
    <w:rsid w:val="007823DC"/>
    <w:rsid w:val="007A52E6"/>
    <w:rsid w:val="007D208E"/>
    <w:rsid w:val="007F3497"/>
    <w:rsid w:val="008150F7"/>
    <w:rsid w:val="008178CC"/>
    <w:rsid w:val="00842B02"/>
    <w:rsid w:val="00897756"/>
    <w:rsid w:val="008E0ADD"/>
    <w:rsid w:val="00925E7F"/>
    <w:rsid w:val="00954672"/>
    <w:rsid w:val="009B1AD8"/>
    <w:rsid w:val="009B61E9"/>
    <w:rsid w:val="009C7B38"/>
    <w:rsid w:val="009F7E15"/>
    <w:rsid w:val="00A25334"/>
    <w:rsid w:val="00B15B38"/>
    <w:rsid w:val="00B30C8E"/>
    <w:rsid w:val="00B32E66"/>
    <w:rsid w:val="00B74A97"/>
    <w:rsid w:val="00B83211"/>
    <w:rsid w:val="00C2051B"/>
    <w:rsid w:val="00C41C12"/>
    <w:rsid w:val="00C47C7D"/>
    <w:rsid w:val="00C50B5B"/>
    <w:rsid w:val="00C66EB1"/>
    <w:rsid w:val="00CC3B3E"/>
    <w:rsid w:val="00CF1346"/>
    <w:rsid w:val="00D33812"/>
    <w:rsid w:val="00D4318C"/>
    <w:rsid w:val="00DD05AC"/>
    <w:rsid w:val="00E20810"/>
    <w:rsid w:val="00E22D43"/>
    <w:rsid w:val="00E379FB"/>
    <w:rsid w:val="00F42170"/>
    <w:rsid w:val="00F51830"/>
    <w:rsid w:val="00F71887"/>
    <w:rsid w:val="00FE0D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E15"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2358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FreeForm">
    <w:name w:val="Free Form"/>
    <w:rsid w:val="007D208E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06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06442"/>
    <w:rPr>
      <w:rFonts w:ascii="Tahoma" w:hAnsi="Tahoma" w:cs="Tahoma"/>
      <w:sz w:val="16"/>
      <w:szCs w:val="16"/>
    </w:rPr>
  </w:style>
  <w:style w:type="character" w:customStyle="1" w:styleId="Balk2Char">
    <w:name w:val="Başlık 2 Char"/>
    <w:basedOn w:val="VarsaylanParagrafYazTipi"/>
    <w:link w:val="Balk2"/>
    <w:uiPriority w:val="9"/>
    <w:rsid w:val="002358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Kpr">
    <w:name w:val="Hyperlink"/>
    <w:basedOn w:val="VarsaylanParagrafYazTipi"/>
    <w:uiPriority w:val="99"/>
    <w:semiHidden/>
    <w:unhideWhenUsed/>
    <w:rsid w:val="00925E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4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81382-EDD6-4EC6-BE14-5E5636115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gentezg</dc:creator>
  <cp:lastModifiedBy>ozuygung</cp:lastModifiedBy>
  <cp:revision>2</cp:revision>
  <dcterms:created xsi:type="dcterms:W3CDTF">2016-06-10T10:40:00Z</dcterms:created>
  <dcterms:modified xsi:type="dcterms:W3CDTF">2016-06-10T10:40:00Z</dcterms:modified>
</cp:coreProperties>
</file>